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6344AF">
        <w:rPr>
          <w:b/>
          <w:sz w:val="32"/>
        </w:rPr>
        <w:t>46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Tr="00D945DA">
        <w:tc>
          <w:tcPr>
            <w:tcW w:w="7413" w:type="dxa"/>
          </w:tcPr>
          <w:p w:rsidR="003B5742" w:rsidRDefault="003B5742" w:rsidP="0031687A">
            <w:pPr>
              <w:jc w:val="both"/>
            </w:pPr>
            <w:r>
              <w:t>(OF) LTTD11000N – ITC PISACANE (PONZA) 13h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12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2020-11-09T18:05:00Z</dcterms:created>
  <dcterms:modified xsi:type="dcterms:W3CDTF">2020-11-09T18:05:00Z</dcterms:modified>
</cp:coreProperties>
</file>